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AD" w:rsidRPr="00453CD2" w:rsidRDefault="00453CD2" w:rsidP="00453CD2">
      <w:r w:rsidRPr="00453CD2">
        <w:t>https://dati.anticorruzione.it/superset/dashboard/dettaglio_cig/?cig=B09F841168&amp;standalone=2</w:t>
      </w:r>
      <w:bookmarkStart w:id="0" w:name="_GoBack"/>
      <w:bookmarkEnd w:id="0"/>
    </w:p>
    <w:sectPr w:rsidR="00DA03AD" w:rsidRPr="00453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16"/>
    <w:rsid w:val="00032E62"/>
    <w:rsid w:val="002C7C16"/>
    <w:rsid w:val="003677D1"/>
    <w:rsid w:val="00453CD2"/>
    <w:rsid w:val="005E5DC8"/>
    <w:rsid w:val="00AC1FAA"/>
    <w:rsid w:val="00CF786A"/>
    <w:rsid w:val="00E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5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5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2024-03-20T15:10:00Z</dcterms:created>
  <dcterms:modified xsi:type="dcterms:W3CDTF">2024-03-20T15:16:00Z</dcterms:modified>
</cp:coreProperties>
</file>